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DE0B8" w14:textId="77777777" w:rsidR="00CB69FD" w:rsidRDefault="00CB69FD" w:rsidP="00CB69FD">
      <w:pPr>
        <w:pStyle w:val="NormalWeb"/>
        <w:rPr>
          <w:rFonts w:ascii="Arial" w:hAnsi="Arial" w:cs="Arial"/>
          <w:color w:val="6C6C6C"/>
          <w:spacing w:val="2"/>
          <w:sz w:val="26"/>
          <w:szCs w:val="26"/>
        </w:rPr>
      </w:pPr>
      <w:r>
        <w:rPr>
          <w:rFonts w:ascii="Arial" w:hAnsi="Arial" w:cs="Arial"/>
          <w:color w:val="000000"/>
          <w:spacing w:val="2"/>
          <w:sz w:val="26"/>
          <w:szCs w:val="26"/>
        </w:rPr>
        <w:t>To: Club Secretaries and Presidents, Associations</w:t>
      </w:r>
    </w:p>
    <w:p w14:paraId="2092D2D4" w14:textId="77777777" w:rsidR="00CB69FD" w:rsidRDefault="00CB69FD" w:rsidP="00CB69FD">
      <w:pPr>
        <w:pStyle w:val="NormalWeb"/>
        <w:rPr>
          <w:rFonts w:ascii="Arial" w:hAnsi="Arial" w:cs="Arial"/>
          <w:color w:val="6C6C6C"/>
          <w:spacing w:val="2"/>
          <w:sz w:val="26"/>
          <w:szCs w:val="26"/>
        </w:rPr>
      </w:pPr>
      <w:r>
        <w:rPr>
          <w:rFonts w:ascii="Arial" w:hAnsi="Arial" w:cs="Arial"/>
          <w:color w:val="000000"/>
          <w:spacing w:val="2"/>
          <w:sz w:val="26"/>
          <w:szCs w:val="26"/>
        </w:rPr>
        <w:t>Subject: Bowling Arm Stickers</w:t>
      </w:r>
    </w:p>
    <w:p w14:paraId="3BAEDCA4" w14:textId="77777777" w:rsidR="00CB69FD" w:rsidRDefault="00CB69FD" w:rsidP="00CB69FD">
      <w:pPr>
        <w:pStyle w:val="NormalWeb"/>
        <w:rPr>
          <w:rFonts w:ascii="Arial" w:hAnsi="Arial" w:cs="Arial"/>
          <w:color w:val="6C6C6C"/>
          <w:spacing w:val="2"/>
          <w:sz w:val="26"/>
          <w:szCs w:val="26"/>
        </w:rPr>
      </w:pPr>
      <w:r>
        <w:rPr>
          <w:rFonts w:ascii="Arial" w:hAnsi="Arial" w:cs="Arial"/>
          <w:color w:val="000000"/>
          <w:spacing w:val="2"/>
          <w:sz w:val="26"/>
          <w:szCs w:val="26"/>
        </w:rPr>
        <w:t xml:space="preserve">Bowls SA are often receiving phone calls to our office regarding the approval for use of </w:t>
      </w:r>
      <w:proofErr w:type="gramStart"/>
      <w:r>
        <w:rPr>
          <w:rFonts w:ascii="Arial" w:hAnsi="Arial" w:cs="Arial"/>
          <w:color w:val="000000"/>
          <w:spacing w:val="2"/>
          <w:sz w:val="26"/>
          <w:szCs w:val="26"/>
        </w:rPr>
        <w:t>bowlers</w:t>
      </w:r>
      <w:proofErr w:type="gramEnd"/>
      <w:r>
        <w:rPr>
          <w:rFonts w:ascii="Arial" w:hAnsi="Arial" w:cs="Arial"/>
          <w:color w:val="000000"/>
          <w:spacing w:val="2"/>
          <w:sz w:val="26"/>
          <w:szCs w:val="26"/>
        </w:rPr>
        <w:t xml:space="preserve"> arms in Pennants competitions, under the attached Artificial Devices Policy. In order to clarify the process, this memo is being sent out to advise of our Bowls Australia’s new process for approval of </w:t>
      </w:r>
      <w:proofErr w:type="gramStart"/>
      <w:r>
        <w:rPr>
          <w:rFonts w:ascii="Arial" w:hAnsi="Arial" w:cs="Arial"/>
          <w:color w:val="000000"/>
          <w:spacing w:val="2"/>
          <w:sz w:val="26"/>
          <w:szCs w:val="26"/>
        </w:rPr>
        <w:t>bowlers</w:t>
      </w:r>
      <w:proofErr w:type="gramEnd"/>
      <w:r>
        <w:rPr>
          <w:rFonts w:ascii="Arial" w:hAnsi="Arial" w:cs="Arial"/>
          <w:color w:val="000000"/>
          <w:spacing w:val="2"/>
          <w:sz w:val="26"/>
          <w:szCs w:val="26"/>
        </w:rPr>
        <w:t xml:space="preserve"> arms.</w:t>
      </w:r>
    </w:p>
    <w:p w14:paraId="3E536050" w14:textId="77777777" w:rsidR="00CB69FD" w:rsidRDefault="00CB69FD" w:rsidP="00CB69FD">
      <w:pPr>
        <w:pStyle w:val="NormalWeb"/>
        <w:rPr>
          <w:rFonts w:ascii="Arial" w:hAnsi="Arial" w:cs="Arial"/>
          <w:color w:val="6C6C6C"/>
          <w:spacing w:val="2"/>
          <w:sz w:val="26"/>
          <w:szCs w:val="26"/>
        </w:rPr>
      </w:pPr>
      <w:r>
        <w:rPr>
          <w:rFonts w:ascii="Arial" w:hAnsi="Arial" w:cs="Arial"/>
          <w:color w:val="000000"/>
          <w:spacing w:val="2"/>
          <w:sz w:val="26"/>
          <w:szCs w:val="26"/>
        </w:rPr>
        <w:t>There are currently three approved bowlers arm manufacturers in Australia. They are known as ‘The Bowling Arm’, the ‘Bionic Bowler Arm’ and the ‘DHB arm’. Each device is manufactured in several lengths and some include varying release mechanisms. The bowling arm category is part of the NMP and only Bowls Australia (BA) licensed manufacturers are able to produce bowling arms for use in pennant and above competition. More information on bowlers’ arms can be found here: https://www.bowls.com.au/get-involved/attire-equipment/bowlers-arms/</w:t>
      </w:r>
    </w:p>
    <w:p w14:paraId="1FA2A3A6" w14:textId="77777777" w:rsidR="00CB69FD" w:rsidRDefault="00CB69FD" w:rsidP="00CB69FD">
      <w:pPr>
        <w:pStyle w:val="NormalWeb"/>
        <w:rPr>
          <w:rFonts w:ascii="Arial" w:hAnsi="Arial" w:cs="Arial"/>
          <w:color w:val="6C6C6C"/>
          <w:spacing w:val="2"/>
          <w:sz w:val="26"/>
          <w:szCs w:val="26"/>
        </w:rPr>
      </w:pPr>
      <w:r>
        <w:rPr>
          <w:rFonts w:ascii="Arial" w:hAnsi="Arial" w:cs="Arial"/>
          <w:color w:val="000000"/>
          <w:spacing w:val="2"/>
          <w:sz w:val="26"/>
          <w:szCs w:val="26"/>
        </w:rPr>
        <w:t>If concerned, members are able to have their arms checked to ensure the arm is approved for use by Bowls Australia. This process will be handled by James Wilson of Bowls Australia, who is based in our Bowls SA office. This approval can be done by popping into the Bowls SA office to see James directly or when he is next in your club and can also be done via email with clear photos. It is suggested to phone ahead to ensure James will be available. He can be reached on 0437 527 161 or on jwilson@bowls.com.au</w:t>
      </w:r>
    </w:p>
    <w:p w14:paraId="3D6CCED4" w14:textId="77777777" w:rsidR="00CB69FD" w:rsidRDefault="00CB69FD" w:rsidP="00CB69FD">
      <w:pPr>
        <w:pStyle w:val="NormalWeb"/>
        <w:rPr>
          <w:rFonts w:ascii="Arial" w:hAnsi="Arial" w:cs="Arial"/>
          <w:color w:val="6C6C6C"/>
          <w:spacing w:val="2"/>
          <w:sz w:val="26"/>
          <w:szCs w:val="26"/>
        </w:rPr>
      </w:pPr>
      <w:r>
        <w:rPr>
          <w:rFonts w:ascii="Arial" w:hAnsi="Arial" w:cs="Arial"/>
          <w:color w:val="000000"/>
          <w:spacing w:val="2"/>
          <w:sz w:val="26"/>
          <w:szCs w:val="26"/>
        </w:rPr>
        <w:t xml:space="preserve">Once approved, a </w:t>
      </w:r>
      <w:proofErr w:type="gramStart"/>
      <w:r>
        <w:rPr>
          <w:rFonts w:ascii="Arial" w:hAnsi="Arial" w:cs="Arial"/>
          <w:color w:val="000000"/>
          <w:spacing w:val="2"/>
          <w:sz w:val="26"/>
          <w:szCs w:val="26"/>
        </w:rPr>
        <w:t>bowlers</w:t>
      </w:r>
      <w:proofErr w:type="gramEnd"/>
      <w:r>
        <w:rPr>
          <w:rFonts w:ascii="Arial" w:hAnsi="Arial" w:cs="Arial"/>
          <w:color w:val="000000"/>
          <w:spacing w:val="2"/>
          <w:sz w:val="26"/>
          <w:szCs w:val="26"/>
        </w:rPr>
        <w:t xml:space="preserve"> arm sticker will be provided to the member. The </w:t>
      </w:r>
      <w:proofErr w:type="gramStart"/>
      <w:r>
        <w:rPr>
          <w:rFonts w:ascii="Arial" w:hAnsi="Arial" w:cs="Arial"/>
          <w:color w:val="000000"/>
          <w:spacing w:val="2"/>
          <w:sz w:val="26"/>
          <w:szCs w:val="26"/>
        </w:rPr>
        <w:t>bowlers</w:t>
      </w:r>
      <w:proofErr w:type="gramEnd"/>
      <w:r>
        <w:rPr>
          <w:rFonts w:ascii="Arial" w:hAnsi="Arial" w:cs="Arial"/>
          <w:color w:val="000000"/>
          <w:spacing w:val="2"/>
          <w:sz w:val="26"/>
          <w:szCs w:val="26"/>
        </w:rPr>
        <w:t xml:space="preserve"> arms sticker should be placed on arms to show that the particular device has been approved for use by BA.</w:t>
      </w:r>
    </w:p>
    <w:p w14:paraId="12476559" w14:textId="77777777" w:rsidR="00CB69FD" w:rsidRDefault="00CB69FD" w:rsidP="00CB69FD">
      <w:r>
        <w:rPr>
          <w:rFonts w:ascii="Arial" w:hAnsi="Arial" w:cs="Arial"/>
          <w:color w:val="000000"/>
          <w:spacing w:val="2"/>
          <w:sz w:val="26"/>
          <w:szCs w:val="26"/>
        </w:rPr>
        <w:t>Any questions, please reach out to James.</w:t>
      </w:r>
      <w:bookmarkStart w:id="0" w:name="_GoBack"/>
      <w:bookmarkEnd w:id="0"/>
    </w:p>
    <w:sectPr w:rsidR="00CB6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FD"/>
    <w:rsid w:val="00CB6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BB69"/>
  <w15:chartTrackingRefBased/>
  <w15:docId w15:val="{FAC2ADF8-D1E5-4CCE-B081-F5973662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9FD"/>
    <w:pPr>
      <w:spacing w:after="0" w:line="240"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9FD"/>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Gillies</dc:creator>
  <cp:keywords/>
  <dc:description/>
  <cp:lastModifiedBy>Bob Gillies</cp:lastModifiedBy>
  <cp:revision>1</cp:revision>
  <dcterms:created xsi:type="dcterms:W3CDTF">2020-02-13T02:57:00Z</dcterms:created>
  <dcterms:modified xsi:type="dcterms:W3CDTF">2020-02-13T02:58:00Z</dcterms:modified>
</cp:coreProperties>
</file>